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NEXO III</w:t>
      </w:r>
    </w:p>
    <w:p w:rsidR="00000000" w:rsidDel="00000000" w:rsidP="00000000" w:rsidRDefault="00000000" w:rsidRPr="00000000" w14:paraId="00000003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Anuência da Chefia Imediata - Professor(a)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Considerando a relação entre o curso/evento e as atividades desenvolvidas pelo servidor no âmbito de sua atuação do IFSC e o plano de reposição de aulas encaminhado para a coordenação,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sou favorável a solicitação do professor(a) XXXXXXXX.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sz w:val="24"/>
          <w:szCs w:val="24"/>
          <w:rtl w:val="0"/>
        </w:rPr>
        <w:t xml:space="preserve">ssinatura do coordenador de área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Anuência da Chefia Imediata - Técnico Administrativo em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Considerando a relação entre o curso/evento e as atividades desenvolvidas pelo servidor no âmbito de sua atuação do IFSC e a prévia definição do horário de funcionamento do setor durante a ausência do servidor(a) sou favorável a solicitação do servidor  XXXXXXX.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sz w:val="24"/>
          <w:szCs w:val="24"/>
          <w:rtl w:val="0"/>
        </w:rPr>
        <w:t xml:space="preserve">ssinatura da chefia imediata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2038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8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8000"/>
        <w:sz w:val="18"/>
        <w:szCs w:val="18"/>
        <w:u w:val="none"/>
        <w:shd w:fill="auto" w:val="clear"/>
        <w:vertAlign w:val="baseline"/>
        <w:rtl w:val="0"/>
      </w:rPr>
      <w:t xml:space="preserve">CÂMPUS SÃO JOSÉ</w:t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Rua: José Lino Kretzer, 608  |  Praia Comprida | São José /SC  |  CEP: 88103-310</w: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Fone: (48) 3381-2800   |   www.ifsc.edu.br  |  CNPJ 11.402.887/0003-22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-304799</wp:posOffset>
          </wp:positionV>
          <wp:extent cx="6120130" cy="663575"/>
          <wp:effectExtent b="0" l="0" r="0" t="0"/>
          <wp:wrapTopAndBottom distB="0" dist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6635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Arial" w:cs="Arial" w:eastAsia="Arial" w:hAnsi="Arial"/>
      <w:sz w:val="28"/>
      <w:szCs w:val="28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rFonts w:ascii="Arial" w:cs="Arial" w:eastAsia="Arial" w:hAnsi="Arial"/>
      <w:i w:val="1"/>
      <w:iCs w:val="1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