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 E RESPONSABILIDADE DO BOLSISTA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RG: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Fone(s): ( 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Nascimento: ___/___/___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 matriculado: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Matrícula nº: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INSTITUTO FEDERAL DE EDUCAÇÃO, CIÊNCIA E TECNOLOGIA DE SANTA CATARINA – CÂMPUS ITAJAÍ, situado na Av. Abrahão João Francisco nº 3899 – Ressacada – Itajaí/SC, por meio do presente instrumento particular, as partes supramencionadas firmam termos de compromisso e, NOS CASOS DE MONITORIA REMUNERADA, concessão de bolsa de monitoria, nos seguintes itens: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Concederá ao BOLSISTA bolsa de monitoria, para o desenvolvimento das funções de monitor seguindo as normas constantes neste termo.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 bolsa de monitoria, de que trata o item acima, consistirá no repasse, por parte do IFSC, mediante depósito em conta corrente nº _______, agência nº _______, do Banco __________________, da quantia mensal de R$ 200,00 (duzentos 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a partir da data de início das atividades de monitor.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 BOLSISTA obriga-se 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ser aluno regularmente matriculado em curso do IFSC e não possuir outra matrícula em curso regular de outra Instituição de Ensino e com situação regularizada junto ao Registro Acadêmico e à Biblioteca;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realizar as atividades conf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orme plano de trabalho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cumprir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carga horária de monitoria descrita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Edital;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preencher corretamente a Ficha de Frequência de Monitoria e entregá-la até o último dia útil de cada mês ao professor orientador;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não ministrar aulas, não corrigir trabalhos ou provas;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devolver ao IFSC, em valores atualizados, a(s) mensalidade(s) recebida(s) indevidamente, caso as obrigações deste Termo de Compromisso não sejam cumpridas.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estar ciente que, ao infringir qualquer uma das normas constantes neste termo, poderei ser automaticamente desligado(a) de minhas funções sem prévio aviso.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Bolsista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Itajaí, ___ de ______________de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Reitoria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Rua: Av. Abrahão João Francisco  | Ressacada | Itajaí/SC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(47) 3390 1200  |   www.ifsc.edu.br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